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3A" w:rsidRPr="00961AA9" w:rsidRDefault="00961AA9">
      <w:pPr>
        <w:rPr>
          <w:sz w:val="32"/>
          <w:szCs w:val="32"/>
        </w:rPr>
      </w:pPr>
      <w:r w:rsidRPr="00961AA9">
        <w:rPr>
          <w:sz w:val="32"/>
          <w:szCs w:val="32"/>
        </w:rPr>
        <w:t>3. How do we decide in which research areas and investigators to invest?</w:t>
      </w:r>
    </w:p>
    <w:p w:rsidR="00961AA9" w:rsidRPr="00961AA9" w:rsidRDefault="00961AA9">
      <w:pPr>
        <w:rPr>
          <w:sz w:val="32"/>
          <w:szCs w:val="32"/>
        </w:rPr>
      </w:pPr>
    </w:p>
    <w:p w:rsidR="00961AA9" w:rsidRPr="00961AA9" w:rsidRDefault="00961AA9">
      <w:pPr>
        <w:rPr>
          <w:sz w:val="32"/>
          <w:szCs w:val="32"/>
        </w:rPr>
      </w:pPr>
      <w:r w:rsidRPr="00961AA9">
        <w:rPr>
          <w:sz w:val="32"/>
          <w:szCs w:val="32"/>
        </w:rPr>
        <w:t xml:space="preserve">Information gathering – internal and external data to understand </w:t>
      </w:r>
      <w:proofErr w:type="gramStart"/>
      <w:r w:rsidRPr="00961AA9">
        <w:rPr>
          <w:sz w:val="32"/>
          <w:szCs w:val="32"/>
        </w:rPr>
        <w:t>ourselves, our institution and our location</w:t>
      </w:r>
      <w:proofErr w:type="gramEnd"/>
      <w:r w:rsidRPr="00961AA9">
        <w:rPr>
          <w:sz w:val="32"/>
          <w:szCs w:val="32"/>
        </w:rPr>
        <w:t>.</w:t>
      </w:r>
    </w:p>
    <w:p w:rsidR="00961AA9" w:rsidRPr="00961AA9" w:rsidRDefault="00961AA9">
      <w:pPr>
        <w:rPr>
          <w:sz w:val="32"/>
          <w:szCs w:val="32"/>
        </w:rPr>
      </w:pPr>
    </w:p>
    <w:p w:rsidR="00961AA9" w:rsidRDefault="00961AA9">
      <w:pPr>
        <w:rPr>
          <w:sz w:val="32"/>
          <w:szCs w:val="32"/>
        </w:rPr>
      </w:pPr>
      <w:r w:rsidRPr="00961AA9">
        <w:rPr>
          <w:sz w:val="32"/>
          <w:szCs w:val="32"/>
        </w:rPr>
        <w:t>Institutions define metrics for success - Considering different measures of success</w:t>
      </w:r>
      <w:r>
        <w:rPr>
          <w:sz w:val="32"/>
          <w:szCs w:val="32"/>
        </w:rPr>
        <w:t xml:space="preserve"> depending on discipline, e.g., STEM vs. humanities; it can’t all be research dollars, publications and citations</w:t>
      </w:r>
    </w:p>
    <w:p w:rsidR="00961AA9" w:rsidRDefault="00961AA9">
      <w:pPr>
        <w:rPr>
          <w:sz w:val="32"/>
          <w:szCs w:val="32"/>
        </w:rPr>
      </w:pPr>
      <w:bookmarkStart w:id="0" w:name="_GoBack"/>
      <w:bookmarkEnd w:id="0"/>
    </w:p>
    <w:p w:rsidR="00961AA9" w:rsidRDefault="00961AA9">
      <w:pPr>
        <w:rPr>
          <w:sz w:val="32"/>
          <w:szCs w:val="32"/>
        </w:rPr>
      </w:pPr>
      <w:r>
        <w:rPr>
          <w:sz w:val="32"/>
          <w:szCs w:val="32"/>
        </w:rPr>
        <w:t xml:space="preserve">Considering timing, who could be involved, building the right team to go after strategic </w:t>
      </w:r>
      <w:proofErr w:type="gramStart"/>
      <w:r>
        <w:rPr>
          <w:sz w:val="32"/>
          <w:szCs w:val="32"/>
        </w:rPr>
        <w:t>initiatives</w:t>
      </w:r>
      <w:proofErr w:type="gramEnd"/>
    </w:p>
    <w:p w:rsidR="00961AA9" w:rsidRDefault="00961AA9">
      <w:pPr>
        <w:rPr>
          <w:sz w:val="32"/>
          <w:szCs w:val="32"/>
        </w:rPr>
      </w:pPr>
    </w:p>
    <w:p w:rsidR="00961AA9" w:rsidRDefault="00961AA9">
      <w:pPr>
        <w:rPr>
          <w:sz w:val="32"/>
          <w:szCs w:val="32"/>
        </w:rPr>
      </w:pPr>
      <w:r>
        <w:rPr>
          <w:sz w:val="32"/>
          <w:szCs w:val="32"/>
        </w:rPr>
        <w:t>Diverse portfolio – not all eggs in one basket</w:t>
      </w:r>
    </w:p>
    <w:p w:rsidR="00961AA9" w:rsidRDefault="00961AA9">
      <w:pPr>
        <w:rPr>
          <w:sz w:val="32"/>
          <w:szCs w:val="32"/>
        </w:rPr>
      </w:pPr>
    </w:p>
    <w:p w:rsidR="00961AA9" w:rsidRDefault="00961AA9">
      <w:pPr>
        <w:rPr>
          <w:sz w:val="32"/>
          <w:szCs w:val="32"/>
        </w:rPr>
      </w:pPr>
      <w:r>
        <w:rPr>
          <w:sz w:val="32"/>
          <w:szCs w:val="32"/>
        </w:rPr>
        <w:t xml:space="preserve">Intervening at strategic moments to provide training and insight…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>, writing competitive white papers, providing incentives to the right group of faculty for an opportunity,</w:t>
      </w:r>
    </w:p>
    <w:p w:rsidR="00961AA9" w:rsidRDefault="00961AA9">
      <w:pPr>
        <w:rPr>
          <w:sz w:val="32"/>
          <w:szCs w:val="32"/>
        </w:rPr>
      </w:pPr>
    </w:p>
    <w:p w:rsidR="00961AA9" w:rsidRDefault="00961AA9">
      <w:pPr>
        <w:rPr>
          <w:sz w:val="32"/>
          <w:szCs w:val="32"/>
        </w:rPr>
      </w:pPr>
      <w:r>
        <w:rPr>
          <w:sz w:val="32"/>
          <w:szCs w:val="32"/>
        </w:rPr>
        <w:t>Building strategic research areas is a process that takes time, must manage expectations and take the long view</w:t>
      </w:r>
    </w:p>
    <w:p w:rsidR="00961AA9" w:rsidRDefault="00961AA9">
      <w:pPr>
        <w:rPr>
          <w:sz w:val="32"/>
          <w:szCs w:val="32"/>
        </w:rPr>
      </w:pPr>
    </w:p>
    <w:p w:rsidR="00961AA9" w:rsidRDefault="00961AA9">
      <w:pPr>
        <w:rPr>
          <w:sz w:val="32"/>
          <w:szCs w:val="32"/>
        </w:rPr>
      </w:pPr>
      <w:r>
        <w:rPr>
          <w:sz w:val="32"/>
          <w:szCs w:val="32"/>
        </w:rPr>
        <w:t>Sometimes there will be a top down decision about what to invest in from a dean, VP, President, etc.  Institutional-level research opportunities must have this buy-in</w:t>
      </w:r>
    </w:p>
    <w:p w:rsidR="00961AA9" w:rsidRPr="00961AA9" w:rsidRDefault="00961AA9" w:rsidP="00961A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AA9">
        <w:rPr>
          <w:sz w:val="32"/>
          <w:szCs w:val="32"/>
        </w:rPr>
        <w:t>Being nimble, ready to act when opportunities present themselves at all levels, e.g., state investment</w:t>
      </w:r>
    </w:p>
    <w:p w:rsidR="00961AA9" w:rsidRPr="00961AA9" w:rsidRDefault="00961AA9" w:rsidP="00961AA9">
      <w:pPr>
        <w:pStyle w:val="ListParagraph"/>
        <w:rPr>
          <w:sz w:val="32"/>
          <w:szCs w:val="32"/>
        </w:rPr>
      </w:pPr>
    </w:p>
    <w:p w:rsidR="00961AA9" w:rsidRDefault="00961AA9">
      <w:pPr>
        <w:rPr>
          <w:sz w:val="32"/>
          <w:szCs w:val="32"/>
        </w:rPr>
      </w:pPr>
    </w:p>
    <w:p w:rsidR="00961AA9" w:rsidRPr="00961AA9" w:rsidRDefault="00961AA9">
      <w:pPr>
        <w:rPr>
          <w:sz w:val="32"/>
          <w:szCs w:val="32"/>
        </w:rPr>
      </w:pPr>
    </w:p>
    <w:sectPr w:rsidR="00961AA9" w:rsidRPr="00961AA9" w:rsidSect="00052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A9C"/>
    <w:multiLevelType w:val="hybridMultilevel"/>
    <w:tmpl w:val="A820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A9"/>
    <w:rsid w:val="00052061"/>
    <w:rsid w:val="00961AA9"/>
    <w:rsid w:val="00D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5C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933</Characters>
  <Application>Microsoft Macintosh Word</Application>
  <DocSecurity>0</DocSecurity>
  <Lines>7</Lines>
  <Paragraphs>2</Paragraphs>
  <ScaleCrop>false</ScaleCrop>
  <Company>ODU Office of Research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Eck</dc:creator>
  <cp:keywords/>
  <dc:description/>
  <cp:lastModifiedBy>Karen Eck</cp:lastModifiedBy>
  <cp:revision>1</cp:revision>
  <dcterms:created xsi:type="dcterms:W3CDTF">2017-05-08T17:04:00Z</dcterms:created>
  <dcterms:modified xsi:type="dcterms:W3CDTF">2017-05-08T18:14:00Z</dcterms:modified>
</cp:coreProperties>
</file>